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180A2" w14:textId="77777777" w:rsidR="00677F52" w:rsidRPr="003718EB" w:rsidRDefault="00677F52" w:rsidP="00677F52">
      <w:pPr>
        <w:spacing w:line="276" w:lineRule="auto"/>
        <w:rPr>
          <w:color w:val="000000" w:themeColor="text1"/>
        </w:rPr>
      </w:pPr>
      <w:r w:rsidRPr="003718EB">
        <w:rPr>
          <w:color w:val="000000" w:themeColor="text1"/>
        </w:rPr>
        <w:t>FOR IMMEDIATE RELEASE</w:t>
      </w:r>
    </w:p>
    <w:p w14:paraId="3920B5AC" w14:textId="77777777" w:rsidR="00677F52" w:rsidRDefault="00677F52" w:rsidP="00677F52">
      <w:pPr>
        <w:spacing w:line="276" w:lineRule="auto"/>
      </w:pPr>
    </w:p>
    <w:p w14:paraId="36E653C3" w14:textId="198E6A85" w:rsidR="00677F52" w:rsidRPr="00A5136C" w:rsidRDefault="00677F52" w:rsidP="00012400">
      <w:pPr>
        <w:spacing w:line="276" w:lineRule="auto"/>
        <w:jc w:val="center"/>
        <w:rPr>
          <w:sz w:val="28"/>
          <w:szCs w:val="28"/>
        </w:rPr>
      </w:pPr>
      <w:r w:rsidRPr="00A5136C">
        <w:rPr>
          <w:sz w:val="28"/>
          <w:szCs w:val="28"/>
        </w:rPr>
        <w:t xml:space="preserve">Legendary Capital </w:t>
      </w:r>
      <w:r w:rsidR="00950580" w:rsidRPr="00A5136C">
        <w:rPr>
          <w:sz w:val="28"/>
          <w:szCs w:val="28"/>
        </w:rPr>
        <w:t>S</w:t>
      </w:r>
      <w:r w:rsidR="009E13D9" w:rsidRPr="00A5136C">
        <w:rPr>
          <w:sz w:val="28"/>
          <w:szCs w:val="28"/>
        </w:rPr>
        <w:t xml:space="preserve">ponsors </w:t>
      </w:r>
      <w:r w:rsidR="00525D47" w:rsidRPr="00A5136C">
        <w:rPr>
          <w:sz w:val="28"/>
          <w:szCs w:val="28"/>
        </w:rPr>
        <w:t>Sheraton Hotel Chicago Northbrook</w:t>
      </w:r>
      <w:r w:rsidR="00F418E8" w:rsidRPr="00A5136C">
        <w:rPr>
          <w:sz w:val="28"/>
          <w:szCs w:val="28"/>
        </w:rPr>
        <w:t xml:space="preserve"> Acquisition</w:t>
      </w:r>
    </w:p>
    <w:p w14:paraId="4AB55FD5" w14:textId="77777777" w:rsidR="00677F52" w:rsidRPr="00141DD2" w:rsidRDefault="00677F52" w:rsidP="00677F52">
      <w:pPr>
        <w:spacing w:line="276" w:lineRule="auto"/>
        <w:jc w:val="center"/>
        <w:rPr>
          <w:sz w:val="22"/>
          <w:szCs w:val="22"/>
        </w:rPr>
      </w:pPr>
    </w:p>
    <w:p w14:paraId="09A12456" w14:textId="6AB63490" w:rsidR="00A95EEE" w:rsidRDefault="00677F52" w:rsidP="00BE48AD">
      <w:pPr>
        <w:rPr>
          <w:rFonts w:cstheme="minorHAnsi"/>
        </w:rPr>
      </w:pPr>
      <w:r w:rsidRPr="00A95EEE">
        <w:rPr>
          <w:rFonts w:cstheme="minorHAnsi"/>
        </w:rPr>
        <w:t>Fargo, North Dakota (</w:t>
      </w:r>
      <w:r w:rsidR="005A7498" w:rsidRPr="005A7498">
        <w:rPr>
          <w:rFonts w:cstheme="minorHAnsi"/>
          <w:color w:val="000000" w:themeColor="text1"/>
        </w:rPr>
        <w:t>December 3</w:t>
      </w:r>
      <w:r w:rsidRPr="005A7498">
        <w:rPr>
          <w:rFonts w:cstheme="minorHAnsi"/>
          <w:color w:val="000000" w:themeColor="text1"/>
        </w:rPr>
        <w:t xml:space="preserve">, 2021) </w:t>
      </w:r>
      <w:r w:rsidRPr="00A95EEE">
        <w:rPr>
          <w:rFonts w:cstheme="minorHAnsi"/>
        </w:rPr>
        <w:t>– Legendary Capital announced it</w:t>
      </w:r>
      <w:r w:rsidR="009E13D9" w:rsidRPr="00A95EEE">
        <w:rPr>
          <w:rFonts w:cstheme="minorHAnsi"/>
        </w:rPr>
        <w:t xml:space="preserve"> sponsored the </w:t>
      </w:r>
      <w:r w:rsidR="00141DD2" w:rsidRPr="00A95EEE">
        <w:rPr>
          <w:rFonts w:cstheme="minorHAnsi"/>
        </w:rPr>
        <w:t>16</w:t>
      </w:r>
      <w:r w:rsidR="005A7498">
        <w:rPr>
          <w:rFonts w:cstheme="minorHAnsi"/>
        </w:rPr>
        <w:t>0</w:t>
      </w:r>
      <w:r w:rsidR="009B5EC3" w:rsidRPr="00A95EEE">
        <w:rPr>
          <w:rFonts w:cstheme="minorHAnsi"/>
        </w:rPr>
        <w:t xml:space="preserve">-room </w:t>
      </w:r>
      <w:r w:rsidR="00141DD2" w:rsidRPr="00A95EEE">
        <w:rPr>
          <w:rFonts w:cstheme="minorHAnsi"/>
        </w:rPr>
        <w:t>Sheraton Hotel Chicago Northbrook</w:t>
      </w:r>
      <w:r w:rsidR="00012400" w:rsidRPr="00A95EEE">
        <w:rPr>
          <w:rFonts w:cstheme="minorHAnsi"/>
        </w:rPr>
        <w:t xml:space="preserve"> </w:t>
      </w:r>
      <w:r w:rsidR="00950580" w:rsidRPr="00A95EEE">
        <w:rPr>
          <w:rFonts w:cstheme="minorHAnsi"/>
        </w:rPr>
        <w:t>acquisition</w:t>
      </w:r>
      <w:r w:rsidR="005B2B77" w:rsidRPr="00A95EEE">
        <w:rPr>
          <w:rFonts w:cstheme="minorHAnsi"/>
        </w:rPr>
        <w:t xml:space="preserve"> </w:t>
      </w:r>
      <w:r w:rsidR="00E22F53" w:rsidRPr="00A95EEE">
        <w:rPr>
          <w:rFonts w:cstheme="minorHAnsi"/>
        </w:rPr>
        <w:t>in</w:t>
      </w:r>
      <w:r w:rsidRPr="00A95EEE">
        <w:rPr>
          <w:rFonts w:cstheme="minorHAnsi"/>
        </w:rPr>
        <w:t xml:space="preserve"> a </w:t>
      </w:r>
      <w:r w:rsidRPr="00A95EEE">
        <w:rPr>
          <w:rFonts w:cstheme="minorHAnsi"/>
          <w:color w:val="000000" w:themeColor="text1"/>
        </w:rPr>
        <w:t>$</w:t>
      </w:r>
      <w:r w:rsidR="00141DD2" w:rsidRPr="00A95EEE">
        <w:rPr>
          <w:rFonts w:cstheme="minorHAnsi"/>
          <w:color w:val="000000" w:themeColor="text1"/>
        </w:rPr>
        <w:t>11.3</w:t>
      </w:r>
      <w:r w:rsidRPr="00A95EEE">
        <w:rPr>
          <w:rFonts w:cstheme="minorHAnsi"/>
          <w:color w:val="000000" w:themeColor="text1"/>
        </w:rPr>
        <w:t xml:space="preserve"> million </w:t>
      </w:r>
      <w:r w:rsidR="00E22F53" w:rsidRPr="00A95EEE">
        <w:rPr>
          <w:rFonts w:cstheme="minorHAnsi"/>
        </w:rPr>
        <w:t>transaction</w:t>
      </w:r>
      <w:r w:rsidRPr="00A95EEE">
        <w:rPr>
          <w:rFonts w:cstheme="minorHAnsi"/>
        </w:rPr>
        <w:t>.</w:t>
      </w:r>
      <w:r w:rsidR="009540D0" w:rsidRPr="00A95EEE">
        <w:rPr>
          <w:rFonts w:cstheme="minorHAnsi"/>
        </w:rPr>
        <w:t xml:space="preserve"> </w:t>
      </w:r>
    </w:p>
    <w:p w14:paraId="2194F4BE" w14:textId="77777777" w:rsidR="00A95EEE" w:rsidRDefault="00A95EEE" w:rsidP="00BE48AD">
      <w:pPr>
        <w:rPr>
          <w:rFonts w:cstheme="minorHAnsi"/>
        </w:rPr>
      </w:pPr>
    </w:p>
    <w:p w14:paraId="4827A3E5" w14:textId="314F5793" w:rsidR="00A056B4" w:rsidRDefault="009540D0" w:rsidP="00BE48AD">
      <w:pPr>
        <w:rPr>
          <w:rFonts w:eastAsia="Times New Roman" w:cstheme="minorHAnsi"/>
        </w:rPr>
      </w:pPr>
      <w:r w:rsidRPr="00A95EEE">
        <w:rPr>
          <w:rFonts w:cstheme="minorHAnsi"/>
        </w:rPr>
        <w:t xml:space="preserve">The deal utilized Legendary Capital’s proprietary </w:t>
      </w:r>
      <w:r w:rsidR="005F0BBB" w:rsidRPr="00A95EEE">
        <w:rPr>
          <w:rFonts w:eastAsia="Times New Roman" w:cstheme="minorHAnsi"/>
        </w:rPr>
        <w:t xml:space="preserve">Equity Preservation UPREIT ("EPU") </w:t>
      </w:r>
      <w:r w:rsidR="00141DD2" w:rsidRPr="00A95EEE">
        <w:rPr>
          <w:rFonts w:eastAsia="Times New Roman" w:cstheme="minorHAnsi"/>
        </w:rPr>
        <w:t>mechanism</w:t>
      </w:r>
      <w:r w:rsidRPr="00A95EEE">
        <w:rPr>
          <w:rFonts w:cstheme="minorHAnsi"/>
        </w:rPr>
        <w:t xml:space="preserve"> – where </w:t>
      </w:r>
      <w:r w:rsidR="00A95EEE">
        <w:rPr>
          <w:rFonts w:cstheme="minorHAnsi"/>
        </w:rPr>
        <w:t>Sheraton</w:t>
      </w:r>
      <w:r w:rsidRPr="00A95EEE">
        <w:rPr>
          <w:rFonts w:cstheme="minorHAnsi"/>
        </w:rPr>
        <w:t xml:space="preserve"> ownership contributed their property in exchange for a special class of Transition Partnership Units (T-Units) – which allows for the potential preservation of the contributor’s equity as the property restabilizes. </w:t>
      </w:r>
      <w:r w:rsidR="00A056B4">
        <w:rPr>
          <w:rFonts w:eastAsia="Times New Roman" w:cstheme="minorHAnsi"/>
        </w:rPr>
        <w:t xml:space="preserve">This is the </w:t>
      </w:r>
      <w:r w:rsidR="00BA29B2" w:rsidRPr="00BA29B2">
        <w:rPr>
          <w:rFonts w:eastAsia="Times New Roman" w:cstheme="minorHAnsi"/>
        </w:rPr>
        <w:t>fourth</w:t>
      </w:r>
      <w:r w:rsidR="00A056B4">
        <w:rPr>
          <w:rFonts w:eastAsia="Times New Roman" w:cstheme="minorHAnsi"/>
        </w:rPr>
        <w:t xml:space="preserve"> </w:t>
      </w:r>
      <w:r w:rsidR="00964E10">
        <w:rPr>
          <w:rFonts w:eastAsia="Times New Roman" w:cstheme="minorHAnsi"/>
        </w:rPr>
        <w:t xml:space="preserve">transaction </w:t>
      </w:r>
      <w:r w:rsidR="00A056B4">
        <w:rPr>
          <w:rFonts w:eastAsia="Times New Roman" w:cstheme="minorHAnsi"/>
        </w:rPr>
        <w:t xml:space="preserve">Legendary Capital has </w:t>
      </w:r>
      <w:r w:rsidR="00964E10">
        <w:rPr>
          <w:rFonts w:eastAsia="Times New Roman" w:cstheme="minorHAnsi"/>
        </w:rPr>
        <w:t xml:space="preserve">sponsored </w:t>
      </w:r>
      <w:r w:rsidR="00A056B4">
        <w:rPr>
          <w:rFonts w:eastAsia="Times New Roman" w:cstheme="minorHAnsi"/>
        </w:rPr>
        <w:t>in the past</w:t>
      </w:r>
      <w:r w:rsidR="00BA29B2">
        <w:rPr>
          <w:rFonts w:eastAsia="Times New Roman" w:cstheme="minorHAnsi"/>
        </w:rPr>
        <w:t xml:space="preserve"> nine</w:t>
      </w:r>
      <w:r w:rsidR="00A056B4">
        <w:rPr>
          <w:rFonts w:eastAsia="Times New Roman" w:cstheme="minorHAnsi"/>
        </w:rPr>
        <w:t xml:space="preserve"> months using </w:t>
      </w:r>
      <w:r w:rsidR="00091CD2">
        <w:rPr>
          <w:rFonts w:eastAsia="Times New Roman" w:cstheme="minorHAnsi"/>
        </w:rPr>
        <w:t xml:space="preserve">its </w:t>
      </w:r>
      <w:r w:rsidR="00A056B4">
        <w:rPr>
          <w:rFonts w:eastAsia="Times New Roman" w:cstheme="minorHAnsi"/>
        </w:rPr>
        <w:t>E</w:t>
      </w:r>
      <w:r w:rsidR="00091CD2">
        <w:rPr>
          <w:rFonts w:eastAsia="Times New Roman" w:cstheme="minorHAnsi"/>
        </w:rPr>
        <w:t>PU</w:t>
      </w:r>
      <w:r w:rsidR="00A056B4">
        <w:rPr>
          <w:rFonts w:eastAsia="Times New Roman" w:cstheme="minorHAnsi"/>
        </w:rPr>
        <w:t xml:space="preserve"> </w:t>
      </w:r>
      <w:r w:rsidR="00091CD2">
        <w:rPr>
          <w:rFonts w:eastAsia="Times New Roman" w:cstheme="minorHAnsi"/>
        </w:rPr>
        <w:t xml:space="preserve">contribution </w:t>
      </w:r>
      <w:r w:rsidR="00A95EEE">
        <w:rPr>
          <w:rFonts w:eastAsia="Times New Roman" w:cstheme="minorHAnsi"/>
        </w:rPr>
        <w:t>mechanism</w:t>
      </w:r>
      <w:r w:rsidR="00525D47">
        <w:rPr>
          <w:rFonts w:eastAsia="Times New Roman" w:cstheme="minorHAnsi"/>
        </w:rPr>
        <w:t>.</w:t>
      </w:r>
    </w:p>
    <w:p w14:paraId="04414EC2" w14:textId="600ABB1E" w:rsidR="00A056B4" w:rsidRDefault="00A056B4" w:rsidP="00677F52">
      <w:pPr>
        <w:spacing w:line="276" w:lineRule="auto"/>
        <w:rPr>
          <w:rFonts w:eastAsia="Times New Roman" w:cstheme="minorHAnsi"/>
        </w:rPr>
      </w:pPr>
    </w:p>
    <w:p w14:paraId="5D8F5CCB" w14:textId="02514293" w:rsidR="005A7498" w:rsidRPr="005A7498" w:rsidRDefault="005A7498" w:rsidP="005A7498">
      <w:pPr>
        <w:rPr>
          <w:rFonts w:eastAsia="Times New Roman" w:cstheme="minorHAnsi"/>
          <w:color w:val="000000" w:themeColor="text1"/>
        </w:rPr>
      </w:pPr>
      <w:r w:rsidRPr="005A7498">
        <w:rPr>
          <w:rFonts w:eastAsia="Times New Roman" w:cstheme="minorHAnsi"/>
          <w:color w:val="000000" w:themeColor="text1"/>
          <w:shd w:val="clear" w:color="auto" w:fill="FFFFFF"/>
        </w:rPr>
        <w:t>“The Legendary Capital Equity Preservation UPREIT program is a unique and mutually beneficial transaction mechanism. Instead of acquiring debt and squeezing out an owner’s equity, our EPU platform creates a win-win-win proposition between the acquiring entity, the lender, and the contributing hotel owner,” said CEO Corey Maple. “The Sheraton Hotel in Northbrook is the latest in a series of successful EPU transactions.”</w:t>
      </w:r>
    </w:p>
    <w:p w14:paraId="5E42E02B" w14:textId="469EB61A" w:rsidR="009B5EC3" w:rsidRDefault="009B5EC3" w:rsidP="00677F52">
      <w:pPr>
        <w:spacing w:line="276" w:lineRule="auto"/>
        <w:rPr>
          <w:rFonts w:eastAsia="Times New Roman" w:cstheme="minorHAnsi"/>
        </w:rPr>
      </w:pPr>
    </w:p>
    <w:p w14:paraId="204AFCB7" w14:textId="20446BBA" w:rsidR="00A82A08" w:rsidRDefault="00A50B50" w:rsidP="00A82A08">
      <w:r>
        <w:t>Northbrook is in</w:t>
      </w:r>
      <w:r w:rsidR="00A82A08">
        <w:t xml:space="preserve"> the third largest Metropolitan Statistical Area (MSA) of the United States, behind New York and Los Angeles, </w:t>
      </w:r>
      <w:r w:rsidR="0085361F">
        <w:t>and</w:t>
      </w:r>
      <w:r w:rsidR="00A82A08">
        <w:t xml:space="preserve"> has a diverse base of demand drivers.</w:t>
      </w:r>
    </w:p>
    <w:p w14:paraId="5C348E4F" w14:textId="77777777" w:rsidR="00A82A08" w:rsidRDefault="00A82A08" w:rsidP="00A82A08">
      <w:pPr>
        <w:rPr>
          <w:sz w:val="22"/>
          <w:szCs w:val="22"/>
        </w:rPr>
      </w:pPr>
    </w:p>
    <w:p w14:paraId="16BFB629" w14:textId="1825E090" w:rsidR="009B5EC3" w:rsidRDefault="00A82A08" w:rsidP="00A82A08">
      <w:pPr>
        <w:spacing w:line="276" w:lineRule="auto"/>
      </w:pPr>
      <w:r>
        <w:t>The Sheraton is located across the street from the headquarters of Medline Industries, the largest privately held manufacturer and distributor of medical supplies</w:t>
      </w:r>
      <w:r w:rsidR="0085361F">
        <w:t xml:space="preserve"> i</w:t>
      </w:r>
      <w:r w:rsidR="00A50B50">
        <w:t>n the Unites States</w:t>
      </w:r>
      <w:r>
        <w:t>. Crate &amp; Barrel</w:t>
      </w:r>
      <w:r w:rsidR="00A50B50">
        <w:t>’s</w:t>
      </w:r>
      <w:r>
        <w:t xml:space="preserve"> headquarters is also located less than a mile from the hotel. Several other corporate headquarters in this submarket are Allstate, Astellas, Bell Flavors &amp; Fragrances and Walgreens.</w:t>
      </w:r>
    </w:p>
    <w:p w14:paraId="203B18FD" w14:textId="163A56AA" w:rsidR="00BA29B2" w:rsidRDefault="00BA29B2" w:rsidP="00A82A08">
      <w:pPr>
        <w:spacing w:line="276" w:lineRule="auto"/>
      </w:pPr>
    </w:p>
    <w:p w14:paraId="571B6670" w14:textId="40FADA8A" w:rsidR="00BA29B2" w:rsidRDefault="00BA29B2" w:rsidP="00A82A08">
      <w:pPr>
        <w:spacing w:line="276" w:lineRule="auto"/>
      </w:pPr>
      <w:r>
        <w:t>“The corporate presence in Northbrook can’t be overlooked,” said Chief Investment Officer Dave Durell. “</w:t>
      </w:r>
      <w:r w:rsidR="00B52074">
        <w:t xml:space="preserve">This is a sector </w:t>
      </w:r>
      <w:r w:rsidR="00A74436">
        <w:t>that continues to grow, and the Sheraton is perfectly positioned among a number of big corporate names.”</w:t>
      </w:r>
    </w:p>
    <w:p w14:paraId="104B4621" w14:textId="77777777" w:rsidR="00677F52" w:rsidRDefault="00677F52" w:rsidP="00677F52">
      <w:pPr>
        <w:spacing w:line="276" w:lineRule="auto"/>
        <w:rPr>
          <w:b/>
          <w:bCs/>
        </w:rPr>
      </w:pPr>
    </w:p>
    <w:p w14:paraId="4E262DE3" w14:textId="2960B14F" w:rsidR="005F0BBB" w:rsidRPr="00F418E8" w:rsidRDefault="00677F52" w:rsidP="00F418E8">
      <w:pPr>
        <w:spacing w:line="276" w:lineRule="auto"/>
        <w:rPr>
          <w:b/>
          <w:bCs/>
        </w:rPr>
      </w:pPr>
      <w:r>
        <w:rPr>
          <w:b/>
          <w:bCs/>
        </w:rPr>
        <w:t>About Legendary Capital</w:t>
      </w:r>
      <w:r w:rsidR="00F418E8">
        <w:rPr>
          <w:b/>
          <w:bCs/>
        </w:rPr>
        <w:br/>
      </w:r>
      <w:r w:rsidR="00BE48AD" w:rsidRPr="00F418E8">
        <w:rPr>
          <w:rStyle w:val="Emphasis"/>
          <w:rFonts w:cstheme="minorHAnsi"/>
          <w:i w:val="0"/>
          <w:iCs w:val="0"/>
          <w:color w:val="000000"/>
          <w:sz w:val="22"/>
          <w:szCs w:val="22"/>
        </w:rPr>
        <w:t xml:space="preserve">Through its affiliated </w:t>
      </w:r>
      <w:r w:rsidR="005A717C" w:rsidRPr="00F418E8">
        <w:rPr>
          <w:rStyle w:val="Emphasis"/>
          <w:rFonts w:cstheme="minorHAnsi"/>
          <w:i w:val="0"/>
          <w:iCs w:val="0"/>
          <w:color w:val="000000"/>
          <w:sz w:val="22"/>
          <w:szCs w:val="22"/>
        </w:rPr>
        <w:t>entities</w:t>
      </w:r>
      <w:r w:rsidR="00BE48AD" w:rsidRPr="00F418E8">
        <w:rPr>
          <w:rStyle w:val="Emphasis"/>
          <w:rFonts w:cstheme="minorHAnsi"/>
          <w:i w:val="0"/>
          <w:iCs w:val="0"/>
          <w:color w:val="000000"/>
          <w:sz w:val="22"/>
          <w:szCs w:val="22"/>
        </w:rPr>
        <w:t>, Legendary Capital has acquired 2</w:t>
      </w:r>
      <w:r w:rsidR="00AB41E3" w:rsidRPr="00F418E8">
        <w:rPr>
          <w:rStyle w:val="Emphasis"/>
          <w:rFonts w:cstheme="minorHAnsi"/>
          <w:i w:val="0"/>
          <w:iCs w:val="0"/>
          <w:color w:val="000000"/>
          <w:sz w:val="22"/>
          <w:szCs w:val="22"/>
        </w:rPr>
        <w:t>8</w:t>
      </w:r>
      <w:r w:rsidR="00BE48AD" w:rsidRPr="00F418E8">
        <w:rPr>
          <w:rStyle w:val="Emphasis"/>
          <w:rFonts w:cstheme="minorHAnsi"/>
          <w:i w:val="0"/>
          <w:iCs w:val="0"/>
          <w:color w:val="000000"/>
          <w:sz w:val="22"/>
          <w:szCs w:val="22"/>
        </w:rPr>
        <w:t xml:space="preserve"> hotels </w:t>
      </w:r>
      <w:r w:rsidR="005A717C" w:rsidRPr="00F418E8">
        <w:rPr>
          <w:rStyle w:val="Emphasis"/>
          <w:rFonts w:cstheme="minorHAnsi"/>
          <w:i w:val="0"/>
          <w:iCs w:val="0"/>
          <w:color w:val="000000"/>
          <w:sz w:val="22"/>
          <w:szCs w:val="22"/>
        </w:rPr>
        <w:t>in its expanding portfolio</w:t>
      </w:r>
      <w:r w:rsidR="005F0BBB" w:rsidRPr="00F418E8">
        <w:rPr>
          <w:rStyle w:val="Emphasis"/>
          <w:rFonts w:cstheme="minorHAnsi"/>
          <w:i w:val="0"/>
          <w:iCs w:val="0"/>
          <w:color w:val="000000"/>
          <w:sz w:val="22"/>
          <w:szCs w:val="22"/>
        </w:rPr>
        <w:t>s</w:t>
      </w:r>
      <w:r w:rsidR="00BE48AD" w:rsidRPr="00F418E8">
        <w:rPr>
          <w:rStyle w:val="Emphasis"/>
          <w:rFonts w:cstheme="minorHAnsi"/>
          <w:i w:val="0"/>
          <w:iCs w:val="0"/>
          <w:color w:val="000000"/>
          <w:sz w:val="22"/>
          <w:szCs w:val="22"/>
        </w:rPr>
        <w:t xml:space="preserve">. </w:t>
      </w:r>
      <w:r w:rsidR="00BE48AD" w:rsidRPr="00F418E8">
        <w:rPr>
          <w:rFonts w:cstheme="minorHAnsi"/>
          <w:color w:val="000000"/>
          <w:sz w:val="22"/>
          <w:szCs w:val="22"/>
        </w:rPr>
        <w:t>Legendary Capital primarily targets 80-to-200 room limited-service, select-service, full-service and extended-stay hotels in America’s heartland.</w:t>
      </w:r>
      <w:r w:rsidR="00F25F36" w:rsidRPr="00F418E8">
        <w:rPr>
          <w:rStyle w:val="apple-converted-space"/>
          <w:rFonts w:cstheme="minorHAnsi"/>
          <w:color w:val="000000"/>
          <w:sz w:val="22"/>
          <w:szCs w:val="22"/>
        </w:rPr>
        <w:t xml:space="preserve"> </w:t>
      </w:r>
      <w:r w:rsidR="005A717C" w:rsidRPr="00F418E8">
        <w:rPr>
          <w:rStyle w:val="Emphasis"/>
          <w:rFonts w:cstheme="minorHAnsi"/>
          <w:i w:val="0"/>
          <w:iCs w:val="0"/>
          <w:color w:val="000000"/>
          <w:sz w:val="22"/>
          <w:szCs w:val="22"/>
        </w:rPr>
        <w:t>Proudly headquartered in Fargo, North Dakota, Legendary Capital’s team embodies Midwestern values and work ethic. With decades of experience in hospitality, real estate, operations, finance and acquisitions, its executive leadership is uniquely qualified to identify and acquire properties in the hospitality space. Everyone at Legendary Capital is steadfastly committed to one mission: Taking Care of the Capital℠</w:t>
      </w:r>
      <w:r w:rsidR="005F0BBB" w:rsidRPr="00F418E8">
        <w:rPr>
          <w:rStyle w:val="Emphasis"/>
          <w:rFonts w:cstheme="minorHAnsi"/>
          <w:i w:val="0"/>
          <w:iCs w:val="0"/>
          <w:color w:val="000000"/>
          <w:sz w:val="22"/>
          <w:szCs w:val="22"/>
        </w:rPr>
        <w:t>.</w:t>
      </w:r>
    </w:p>
    <w:sectPr w:rsidR="005F0BBB" w:rsidRPr="00F418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F52"/>
    <w:rsid w:val="00012400"/>
    <w:rsid w:val="00084AC7"/>
    <w:rsid w:val="00091CD2"/>
    <w:rsid w:val="000D5BD3"/>
    <w:rsid w:val="001379A0"/>
    <w:rsid w:val="00141DD2"/>
    <w:rsid w:val="001667B8"/>
    <w:rsid w:val="002161C8"/>
    <w:rsid w:val="00257435"/>
    <w:rsid w:val="0027251B"/>
    <w:rsid w:val="002E7A28"/>
    <w:rsid w:val="00351523"/>
    <w:rsid w:val="003718EB"/>
    <w:rsid w:val="003E0A85"/>
    <w:rsid w:val="00414212"/>
    <w:rsid w:val="00440596"/>
    <w:rsid w:val="004A4691"/>
    <w:rsid w:val="00525D47"/>
    <w:rsid w:val="005602A4"/>
    <w:rsid w:val="005733B8"/>
    <w:rsid w:val="005A717C"/>
    <w:rsid w:val="005A7498"/>
    <w:rsid w:val="005B2B77"/>
    <w:rsid w:val="005F0BBB"/>
    <w:rsid w:val="006030BE"/>
    <w:rsid w:val="006210F6"/>
    <w:rsid w:val="006404A8"/>
    <w:rsid w:val="006665CD"/>
    <w:rsid w:val="00671C48"/>
    <w:rsid w:val="00677F52"/>
    <w:rsid w:val="007D16FE"/>
    <w:rsid w:val="007D48FA"/>
    <w:rsid w:val="00803CE6"/>
    <w:rsid w:val="00833056"/>
    <w:rsid w:val="0085361F"/>
    <w:rsid w:val="008A575E"/>
    <w:rsid w:val="008C1F60"/>
    <w:rsid w:val="0091615F"/>
    <w:rsid w:val="009456E1"/>
    <w:rsid w:val="00950580"/>
    <w:rsid w:val="009540D0"/>
    <w:rsid w:val="00964E10"/>
    <w:rsid w:val="00974827"/>
    <w:rsid w:val="009A1623"/>
    <w:rsid w:val="009B5EC3"/>
    <w:rsid w:val="009E13D9"/>
    <w:rsid w:val="00A056B4"/>
    <w:rsid w:val="00A20BC9"/>
    <w:rsid w:val="00A50B50"/>
    <w:rsid w:val="00A5136C"/>
    <w:rsid w:val="00A74436"/>
    <w:rsid w:val="00A82A08"/>
    <w:rsid w:val="00A95EEE"/>
    <w:rsid w:val="00AA5DE0"/>
    <w:rsid w:val="00AB41E3"/>
    <w:rsid w:val="00B4158C"/>
    <w:rsid w:val="00B52074"/>
    <w:rsid w:val="00B9416C"/>
    <w:rsid w:val="00BA29B2"/>
    <w:rsid w:val="00BE48AD"/>
    <w:rsid w:val="00C473E8"/>
    <w:rsid w:val="00CA13A5"/>
    <w:rsid w:val="00CD05DF"/>
    <w:rsid w:val="00D04507"/>
    <w:rsid w:val="00D219B7"/>
    <w:rsid w:val="00D5693C"/>
    <w:rsid w:val="00E22F53"/>
    <w:rsid w:val="00E2356C"/>
    <w:rsid w:val="00F043C6"/>
    <w:rsid w:val="00F25F36"/>
    <w:rsid w:val="00F418E8"/>
    <w:rsid w:val="00F9343B"/>
    <w:rsid w:val="00FF2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E7CD1"/>
  <w15:chartTrackingRefBased/>
  <w15:docId w15:val="{1AC84351-0018-49AE-8682-7567AD511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F5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7F52"/>
    <w:rPr>
      <w:color w:val="0563C1" w:themeColor="hyperlink"/>
      <w:u w:val="single"/>
    </w:rPr>
  </w:style>
  <w:style w:type="paragraph" w:styleId="NormalWeb">
    <w:name w:val="Normal (Web)"/>
    <w:basedOn w:val="Normal"/>
    <w:uiPriority w:val="99"/>
    <w:unhideWhenUsed/>
    <w:rsid w:val="00677F52"/>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677F52"/>
  </w:style>
  <w:style w:type="character" w:styleId="Emphasis">
    <w:name w:val="Emphasis"/>
    <w:basedOn w:val="DefaultParagraphFont"/>
    <w:uiPriority w:val="20"/>
    <w:qFormat/>
    <w:rsid w:val="00677F52"/>
    <w:rPr>
      <w:i/>
      <w:iCs/>
    </w:rPr>
  </w:style>
  <w:style w:type="character" w:styleId="FollowedHyperlink">
    <w:name w:val="FollowedHyperlink"/>
    <w:basedOn w:val="DefaultParagraphFont"/>
    <w:uiPriority w:val="99"/>
    <w:semiHidden/>
    <w:unhideWhenUsed/>
    <w:rsid w:val="00E22F53"/>
    <w:rPr>
      <w:color w:val="954F72" w:themeColor="followedHyperlink"/>
      <w:u w:val="single"/>
    </w:rPr>
  </w:style>
  <w:style w:type="paragraph" w:styleId="BalloonText">
    <w:name w:val="Balloon Text"/>
    <w:basedOn w:val="Normal"/>
    <w:link w:val="BalloonTextChar"/>
    <w:uiPriority w:val="99"/>
    <w:semiHidden/>
    <w:unhideWhenUsed/>
    <w:rsid w:val="004142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2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34966">
      <w:bodyDiv w:val="1"/>
      <w:marLeft w:val="0"/>
      <w:marRight w:val="0"/>
      <w:marTop w:val="0"/>
      <w:marBottom w:val="0"/>
      <w:divBdr>
        <w:top w:val="none" w:sz="0" w:space="0" w:color="auto"/>
        <w:left w:val="none" w:sz="0" w:space="0" w:color="auto"/>
        <w:bottom w:val="none" w:sz="0" w:space="0" w:color="auto"/>
        <w:right w:val="none" w:sz="0" w:space="0" w:color="auto"/>
      </w:divBdr>
    </w:div>
    <w:div w:id="152647496">
      <w:bodyDiv w:val="1"/>
      <w:marLeft w:val="0"/>
      <w:marRight w:val="0"/>
      <w:marTop w:val="0"/>
      <w:marBottom w:val="0"/>
      <w:divBdr>
        <w:top w:val="none" w:sz="0" w:space="0" w:color="auto"/>
        <w:left w:val="none" w:sz="0" w:space="0" w:color="auto"/>
        <w:bottom w:val="none" w:sz="0" w:space="0" w:color="auto"/>
        <w:right w:val="none" w:sz="0" w:space="0" w:color="auto"/>
      </w:divBdr>
    </w:div>
    <w:div w:id="761220388">
      <w:bodyDiv w:val="1"/>
      <w:marLeft w:val="0"/>
      <w:marRight w:val="0"/>
      <w:marTop w:val="0"/>
      <w:marBottom w:val="0"/>
      <w:divBdr>
        <w:top w:val="none" w:sz="0" w:space="0" w:color="auto"/>
        <w:left w:val="none" w:sz="0" w:space="0" w:color="auto"/>
        <w:bottom w:val="none" w:sz="0" w:space="0" w:color="auto"/>
        <w:right w:val="none" w:sz="0" w:space="0" w:color="auto"/>
      </w:divBdr>
    </w:div>
    <w:div w:id="946498593">
      <w:bodyDiv w:val="1"/>
      <w:marLeft w:val="0"/>
      <w:marRight w:val="0"/>
      <w:marTop w:val="0"/>
      <w:marBottom w:val="0"/>
      <w:divBdr>
        <w:top w:val="none" w:sz="0" w:space="0" w:color="auto"/>
        <w:left w:val="none" w:sz="0" w:space="0" w:color="auto"/>
        <w:bottom w:val="none" w:sz="0" w:space="0" w:color="auto"/>
        <w:right w:val="none" w:sz="0" w:space="0" w:color="auto"/>
      </w:divBdr>
    </w:div>
    <w:div w:id="948899352">
      <w:bodyDiv w:val="1"/>
      <w:marLeft w:val="0"/>
      <w:marRight w:val="0"/>
      <w:marTop w:val="0"/>
      <w:marBottom w:val="0"/>
      <w:divBdr>
        <w:top w:val="none" w:sz="0" w:space="0" w:color="auto"/>
        <w:left w:val="none" w:sz="0" w:space="0" w:color="auto"/>
        <w:bottom w:val="none" w:sz="0" w:space="0" w:color="auto"/>
        <w:right w:val="none" w:sz="0" w:space="0" w:color="auto"/>
      </w:divBdr>
    </w:div>
    <w:div w:id="984309887">
      <w:bodyDiv w:val="1"/>
      <w:marLeft w:val="0"/>
      <w:marRight w:val="0"/>
      <w:marTop w:val="0"/>
      <w:marBottom w:val="0"/>
      <w:divBdr>
        <w:top w:val="none" w:sz="0" w:space="0" w:color="auto"/>
        <w:left w:val="none" w:sz="0" w:space="0" w:color="auto"/>
        <w:bottom w:val="none" w:sz="0" w:space="0" w:color="auto"/>
        <w:right w:val="none" w:sz="0" w:space="0" w:color="auto"/>
      </w:divBdr>
    </w:div>
    <w:div w:id="1027944491">
      <w:bodyDiv w:val="1"/>
      <w:marLeft w:val="0"/>
      <w:marRight w:val="0"/>
      <w:marTop w:val="0"/>
      <w:marBottom w:val="0"/>
      <w:divBdr>
        <w:top w:val="none" w:sz="0" w:space="0" w:color="auto"/>
        <w:left w:val="none" w:sz="0" w:space="0" w:color="auto"/>
        <w:bottom w:val="none" w:sz="0" w:space="0" w:color="auto"/>
        <w:right w:val="none" w:sz="0" w:space="0" w:color="auto"/>
      </w:divBdr>
    </w:div>
    <w:div w:id="1128282304">
      <w:bodyDiv w:val="1"/>
      <w:marLeft w:val="0"/>
      <w:marRight w:val="0"/>
      <w:marTop w:val="0"/>
      <w:marBottom w:val="0"/>
      <w:divBdr>
        <w:top w:val="none" w:sz="0" w:space="0" w:color="auto"/>
        <w:left w:val="none" w:sz="0" w:space="0" w:color="auto"/>
        <w:bottom w:val="none" w:sz="0" w:space="0" w:color="auto"/>
        <w:right w:val="none" w:sz="0" w:space="0" w:color="auto"/>
      </w:divBdr>
      <w:divsChild>
        <w:div w:id="832258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4388561">
              <w:marLeft w:val="0"/>
              <w:marRight w:val="0"/>
              <w:marTop w:val="0"/>
              <w:marBottom w:val="0"/>
              <w:divBdr>
                <w:top w:val="none" w:sz="0" w:space="0" w:color="auto"/>
                <w:left w:val="none" w:sz="0" w:space="0" w:color="auto"/>
                <w:bottom w:val="none" w:sz="0" w:space="0" w:color="auto"/>
                <w:right w:val="none" w:sz="0" w:space="0" w:color="auto"/>
              </w:divBdr>
              <w:divsChild>
                <w:div w:id="93968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595073">
      <w:bodyDiv w:val="1"/>
      <w:marLeft w:val="0"/>
      <w:marRight w:val="0"/>
      <w:marTop w:val="0"/>
      <w:marBottom w:val="0"/>
      <w:divBdr>
        <w:top w:val="none" w:sz="0" w:space="0" w:color="auto"/>
        <w:left w:val="none" w:sz="0" w:space="0" w:color="auto"/>
        <w:bottom w:val="none" w:sz="0" w:space="0" w:color="auto"/>
        <w:right w:val="none" w:sz="0" w:space="0" w:color="auto"/>
      </w:divBdr>
      <w:divsChild>
        <w:div w:id="1521620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824009">
              <w:marLeft w:val="0"/>
              <w:marRight w:val="0"/>
              <w:marTop w:val="0"/>
              <w:marBottom w:val="0"/>
              <w:divBdr>
                <w:top w:val="none" w:sz="0" w:space="0" w:color="auto"/>
                <w:left w:val="none" w:sz="0" w:space="0" w:color="auto"/>
                <w:bottom w:val="none" w:sz="0" w:space="0" w:color="auto"/>
                <w:right w:val="none" w:sz="0" w:space="0" w:color="auto"/>
              </w:divBdr>
              <w:divsChild>
                <w:div w:id="38221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948584">
      <w:bodyDiv w:val="1"/>
      <w:marLeft w:val="0"/>
      <w:marRight w:val="0"/>
      <w:marTop w:val="0"/>
      <w:marBottom w:val="0"/>
      <w:divBdr>
        <w:top w:val="none" w:sz="0" w:space="0" w:color="auto"/>
        <w:left w:val="none" w:sz="0" w:space="0" w:color="auto"/>
        <w:bottom w:val="none" w:sz="0" w:space="0" w:color="auto"/>
        <w:right w:val="none" w:sz="0" w:space="0" w:color="auto"/>
      </w:divBdr>
    </w:div>
    <w:div w:id="168127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Amundson</dc:creator>
  <cp:keywords/>
  <dc:description/>
  <cp:lastModifiedBy>Megan Berndt</cp:lastModifiedBy>
  <cp:revision>6</cp:revision>
  <cp:lastPrinted>2021-05-07T21:25:00Z</cp:lastPrinted>
  <dcterms:created xsi:type="dcterms:W3CDTF">2021-12-13T16:21:00Z</dcterms:created>
  <dcterms:modified xsi:type="dcterms:W3CDTF">2021-12-14T15:21:00Z</dcterms:modified>
</cp:coreProperties>
</file>